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6AD" w:rsidRPr="005A37D0" w:rsidRDefault="00BF26AD" w:rsidP="00BF26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>ПОЯСНИТЕЛЬНАЯ ЗАПИСКА</w:t>
      </w:r>
    </w:p>
    <w:p w:rsidR="00584EFE" w:rsidRDefault="00584EFE" w:rsidP="00584EFE">
      <w:pPr>
        <w:pStyle w:val="a7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Рабочая программа разработана в соответствии:</w:t>
      </w:r>
    </w:p>
    <w:p w:rsidR="00584EFE" w:rsidRDefault="00584EFE" w:rsidP="00584EFE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требованиями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000000"/>
            <w:sz w:val="28"/>
            <w:szCs w:val="28"/>
          </w:rPr>
          <w:t>2010 г</w:t>
        </w:r>
      </w:smartTag>
      <w:r>
        <w:rPr>
          <w:color w:val="000000"/>
          <w:sz w:val="28"/>
          <w:szCs w:val="28"/>
        </w:rPr>
        <w:t>. № 1897 с изменениями и дополнениями).</w:t>
      </w:r>
    </w:p>
    <w:p w:rsidR="00584EFE" w:rsidRDefault="00584EFE" w:rsidP="00584EFE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основе  Примерной программы основного общего образования по биологии и содержанием программы «Биология. 5-9 классы» автора В.В. Пасечник, М., Дрофа 201</w:t>
      </w:r>
      <w:r w:rsidR="00FB474A">
        <w:rPr>
          <w:sz w:val="28"/>
          <w:szCs w:val="28"/>
        </w:rPr>
        <w:t>8</w:t>
      </w:r>
      <w:r>
        <w:rPr>
          <w:sz w:val="28"/>
          <w:szCs w:val="28"/>
        </w:rPr>
        <w:t xml:space="preserve"> г., в соответствии с ФГОС 2 поколения, рекомендованной МО и Науки РФ от 28.10.2015 г. № 08- 1786.</w:t>
      </w:r>
    </w:p>
    <w:p w:rsidR="00584EFE" w:rsidRDefault="00584EFE" w:rsidP="00584EFE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положениями Основной образовательной программы основного общего образования МБОУ « РСШ №4»»</w:t>
      </w:r>
    </w:p>
    <w:p w:rsidR="00584EFE" w:rsidRDefault="00584EFE" w:rsidP="00584EFE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учебным планом на 2019 – 2020 учебный год школы и Уставом  МБОУ «РСШ №4».</w:t>
      </w:r>
      <w:r>
        <w:rPr>
          <w:sz w:val="28"/>
          <w:szCs w:val="28"/>
        </w:rPr>
        <w:t xml:space="preserve">  </w:t>
      </w:r>
    </w:p>
    <w:p w:rsidR="00584EFE" w:rsidRDefault="00584EFE" w:rsidP="00584EFE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перечнем учебников (Приказ № 345 от 28 декабря 2018 года).</w:t>
      </w:r>
    </w:p>
    <w:p w:rsidR="00584EFE" w:rsidRDefault="00584EFE" w:rsidP="00584EFE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настоящим положением о рабочей программе учебных предметов, курсов, дисциплин, </w:t>
      </w:r>
      <w:r>
        <w:rPr>
          <w:sz w:val="28"/>
          <w:szCs w:val="28"/>
        </w:rPr>
        <w:t xml:space="preserve">разработанным в соответствии с законом об образовании в Российской Федерации от 29.12.2012г. № 273- ФЗ. </w:t>
      </w:r>
    </w:p>
    <w:p w:rsidR="00584EFE" w:rsidRDefault="00584EFE" w:rsidP="00584EFE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Образовательной программой школы на изучение предмета «Биология» отводится 68 часов</w:t>
      </w:r>
    </w:p>
    <w:p w:rsidR="00584EFE" w:rsidRDefault="00584EFE" w:rsidP="00584EFE">
      <w:pPr>
        <w:pStyle w:val="a7"/>
        <w:ind w:left="340"/>
        <w:rPr>
          <w:sz w:val="28"/>
          <w:szCs w:val="28"/>
        </w:rPr>
      </w:pPr>
      <w:r>
        <w:rPr>
          <w:sz w:val="28"/>
          <w:szCs w:val="28"/>
        </w:rPr>
        <w:t xml:space="preserve">(из расчета 2 часа в неделю).  </w:t>
      </w:r>
    </w:p>
    <w:p w:rsidR="00584EFE" w:rsidRDefault="00584EFE" w:rsidP="00584EFE">
      <w:pPr>
        <w:pStyle w:val="a7"/>
        <w:ind w:left="340"/>
        <w:rPr>
          <w:sz w:val="28"/>
          <w:szCs w:val="28"/>
        </w:rPr>
      </w:pPr>
    </w:p>
    <w:p w:rsidR="00584EFE" w:rsidRDefault="00584EFE" w:rsidP="00584EFE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ориентирована на учебники:</w:t>
      </w:r>
    </w:p>
    <w:p w:rsidR="00584EFE" w:rsidRDefault="00584EFE" w:rsidP="00584EFE">
      <w:pPr>
        <w:pStyle w:val="a7"/>
        <w:jc w:val="both"/>
        <w:rPr>
          <w:color w:val="000000"/>
          <w:sz w:val="28"/>
          <w:szCs w:val="28"/>
        </w:rPr>
      </w:pPr>
    </w:p>
    <w:tbl>
      <w:tblPr>
        <w:tblpPr w:leftFromText="180" w:rightFromText="180" w:bottomFromText="200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8"/>
        <w:gridCol w:w="2469"/>
        <w:gridCol w:w="1528"/>
        <w:gridCol w:w="4218"/>
        <w:gridCol w:w="3250"/>
      </w:tblGrid>
      <w:tr w:rsidR="00584EFE" w:rsidTr="00584EFE">
        <w:trPr>
          <w:trHeight w:val="657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EFE" w:rsidRDefault="00584EFE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Автор/Авторский коллектив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EFE" w:rsidRDefault="00584EFE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Название учебника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EFE" w:rsidRDefault="00584EFE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EFE" w:rsidRDefault="00584EFE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Издатель учебника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EFE" w:rsidRDefault="00584EFE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Нормативный документ</w:t>
            </w:r>
          </w:p>
        </w:tc>
      </w:tr>
      <w:tr w:rsidR="00584EFE" w:rsidTr="00584EFE">
        <w:trPr>
          <w:trHeight w:val="993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EFE" w:rsidRDefault="00584EFE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Д.В. Колесов, Р.Д.Маш, И.Н.Беляев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EFE" w:rsidRDefault="00584EFE" w:rsidP="00584EFE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«Биология: человек»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EFE" w:rsidRDefault="00584EFE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EFE" w:rsidRDefault="00584EFE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«Дрофа»</w:t>
            </w:r>
          </w:p>
          <w:p w:rsidR="00584EFE" w:rsidRDefault="00584EFE" w:rsidP="00FB474A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</w:t>
            </w:r>
            <w:r w:rsidR="00FB474A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год.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EFE" w:rsidRDefault="00584EFE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Приказ № 345 от 28 декабря 2018 года</w:t>
            </w:r>
          </w:p>
        </w:tc>
      </w:tr>
    </w:tbl>
    <w:p w:rsidR="00584EFE" w:rsidRDefault="00584EFE" w:rsidP="00584E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E26909" w:rsidRDefault="00E26909" w:rsidP="00BF26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BF26AD" w:rsidRDefault="00BF26AD" w:rsidP="00BF26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СОДЕРЖАНИЕ КУРСА «БИОЛОГИЯ </w:t>
      </w:r>
      <w:r w:rsidR="008401C4">
        <w:rPr>
          <w:rFonts w:ascii="Times New Roman" w:eastAsia="Times New Roman" w:hAnsi="Times New Roman" w:cs="Times New Roman"/>
          <w:b/>
          <w:sz w:val="24"/>
          <w:lang w:eastAsia="ar-SA"/>
        </w:rPr>
        <w:t>8</w:t>
      </w: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 КЛАСС»</w:t>
      </w:r>
    </w:p>
    <w:tbl>
      <w:tblPr>
        <w:tblStyle w:val="a3"/>
        <w:tblW w:w="15748" w:type="dxa"/>
        <w:tblLayout w:type="fixed"/>
        <w:tblLook w:val="04A0"/>
      </w:tblPr>
      <w:tblGrid>
        <w:gridCol w:w="2118"/>
        <w:gridCol w:w="967"/>
        <w:gridCol w:w="2028"/>
        <w:gridCol w:w="2508"/>
        <w:gridCol w:w="1352"/>
        <w:gridCol w:w="3780"/>
        <w:gridCol w:w="2995"/>
      </w:tblGrid>
      <w:tr w:rsidR="008401C4" w:rsidTr="0056154D">
        <w:trPr>
          <w:trHeight w:val="146"/>
        </w:trPr>
        <w:tc>
          <w:tcPr>
            <w:tcW w:w="2118" w:type="dxa"/>
          </w:tcPr>
          <w:p w:rsidR="00BF26AD" w:rsidRPr="00CA2B8A" w:rsidRDefault="00BF26AD" w:rsidP="00D26F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967" w:type="dxa"/>
          </w:tcPr>
          <w:p w:rsidR="00BF26AD" w:rsidRPr="00CA2B8A" w:rsidRDefault="00BF26AD" w:rsidP="00D26F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Коли</w:t>
            </w:r>
            <w:r w:rsidR="008401C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чество</w:t>
            </w:r>
            <w:proofErr w:type="spellEnd"/>
            <w:proofErr w:type="gramEnd"/>
          </w:p>
          <w:p w:rsidR="00BF26AD" w:rsidRPr="00CA2B8A" w:rsidRDefault="00BF26AD" w:rsidP="00D26F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2028" w:type="dxa"/>
          </w:tcPr>
          <w:p w:rsidR="00BF26AD" w:rsidRPr="00CA2B8A" w:rsidRDefault="00BF26AD" w:rsidP="00D26F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Демонстрация</w:t>
            </w:r>
          </w:p>
        </w:tc>
        <w:tc>
          <w:tcPr>
            <w:tcW w:w="2508" w:type="dxa"/>
          </w:tcPr>
          <w:p w:rsidR="00BF26AD" w:rsidRPr="00CA2B8A" w:rsidRDefault="00BF26AD" w:rsidP="00D26F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и практические работы</w:t>
            </w:r>
          </w:p>
        </w:tc>
        <w:tc>
          <w:tcPr>
            <w:tcW w:w="1352" w:type="dxa"/>
          </w:tcPr>
          <w:p w:rsidR="00BF26AD" w:rsidRPr="00CA2B8A" w:rsidRDefault="00BF26AD" w:rsidP="00D26F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Экскурсии</w:t>
            </w:r>
          </w:p>
        </w:tc>
        <w:tc>
          <w:tcPr>
            <w:tcW w:w="3780" w:type="dxa"/>
          </w:tcPr>
          <w:p w:rsidR="00BF26AD" w:rsidRPr="00CA2B8A" w:rsidRDefault="00BF26AD" w:rsidP="00D26F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 результаты</w:t>
            </w:r>
          </w:p>
        </w:tc>
        <w:tc>
          <w:tcPr>
            <w:tcW w:w="2995" w:type="dxa"/>
          </w:tcPr>
          <w:p w:rsidR="00BF26AD" w:rsidRPr="00CA2B8A" w:rsidRDefault="00BF26AD" w:rsidP="00D26F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результаты</w:t>
            </w:r>
          </w:p>
        </w:tc>
      </w:tr>
      <w:tr w:rsidR="008401C4" w:rsidRPr="00843136" w:rsidTr="0056154D">
        <w:trPr>
          <w:trHeight w:val="146"/>
        </w:trPr>
        <w:tc>
          <w:tcPr>
            <w:tcW w:w="2118" w:type="dxa"/>
          </w:tcPr>
          <w:p w:rsidR="00BF26AD" w:rsidRPr="00A43522" w:rsidRDefault="00843136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Введение. Науки, изучающие </w:t>
            </w: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организм человека</w:t>
            </w:r>
          </w:p>
        </w:tc>
        <w:tc>
          <w:tcPr>
            <w:tcW w:w="967" w:type="dxa"/>
          </w:tcPr>
          <w:p w:rsidR="00BF26AD" w:rsidRPr="008401C4" w:rsidRDefault="00843136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ч.</w:t>
            </w:r>
          </w:p>
        </w:tc>
        <w:tc>
          <w:tcPr>
            <w:tcW w:w="2028" w:type="dxa"/>
          </w:tcPr>
          <w:p w:rsidR="00BF26AD" w:rsidRPr="008401C4" w:rsidRDefault="008401C4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8" w:type="dxa"/>
          </w:tcPr>
          <w:p w:rsidR="00BF26AD" w:rsidRPr="008401C4" w:rsidRDefault="008401C4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BF26AD" w:rsidRPr="008401C4" w:rsidRDefault="008401C4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80" w:type="dxa"/>
          </w:tcPr>
          <w:p w:rsidR="00BF26AD" w:rsidRDefault="008401C4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01C4" w:rsidRDefault="008401C4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методы наук, изучающие человека;</w:t>
            </w:r>
          </w:p>
          <w:p w:rsidR="008401C4" w:rsidRDefault="008401C4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основные этапы развития наук, изучающих человека;</w:t>
            </w:r>
          </w:p>
          <w:p w:rsidR="008401C4" w:rsidRPr="008401C4" w:rsidRDefault="008401C4" w:rsidP="008401C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01C4" w:rsidRPr="008401C4" w:rsidRDefault="008401C4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выделять специфические особенности человека 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биосоциального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существа.</w:t>
            </w:r>
          </w:p>
        </w:tc>
        <w:tc>
          <w:tcPr>
            <w:tcW w:w="2995" w:type="dxa"/>
          </w:tcPr>
          <w:p w:rsidR="003A6DEB" w:rsidRPr="008401C4" w:rsidRDefault="003A6DEB" w:rsidP="003A6DEB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Pr="008401C4" w:rsidRDefault="003A6DE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с учебником и дополнительной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литературой. </w:t>
            </w:r>
          </w:p>
        </w:tc>
      </w:tr>
      <w:tr w:rsidR="008401C4" w:rsidRPr="00843136" w:rsidTr="0056154D">
        <w:trPr>
          <w:trHeight w:val="146"/>
        </w:trPr>
        <w:tc>
          <w:tcPr>
            <w:tcW w:w="2118" w:type="dxa"/>
          </w:tcPr>
          <w:p w:rsidR="00BF26AD" w:rsidRPr="00A43522" w:rsidRDefault="00843136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Происхожде</w:t>
            </w:r>
            <w:r w:rsidR="00A4352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ние</w:t>
            </w:r>
            <w:proofErr w:type="spellEnd"/>
            <w:proofErr w:type="gramEnd"/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человека</w:t>
            </w:r>
          </w:p>
        </w:tc>
        <w:tc>
          <w:tcPr>
            <w:tcW w:w="967" w:type="dxa"/>
          </w:tcPr>
          <w:p w:rsidR="00BF26AD" w:rsidRPr="008401C4" w:rsidRDefault="00843136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2028" w:type="dxa"/>
          </w:tcPr>
          <w:p w:rsidR="00BF26AD" w:rsidRPr="008401C4" w:rsidRDefault="003A6DEB" w:rsidP="003A6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«Происхождение человека». Модели остатков древней культуры человека</w:t>
            </w:r>
          </w:p>
        </w:tc>
        <w:tc>
          <w:tcPr>
            <w:tcW w:w="2508" w:type="dxa"/>
          </w:tcPr>
          <w:p w:rsidR="00BF26AD" w:rsidRPr="008401C4" w:rsidRDefault="003A6DEB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BF26AD" w:rsidRPr="008401C4" w:rsidRDefault="003A6DEB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80" w:type="dxa"/>
          </w:tcPr>
          <w:p w:rsidR="003A6DEB" w:rsidRDefault="003A6DEB" w:rsidP="003A6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Default="003A6DE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место человека в систематике;</w:t>
            </w:r>
          </w:p>
          <w:p w:rsidR="003A6DEB" w:rsidRDefault="003A6DE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этапы эволюции человека;</w:t>
            </w:r>
          </w:p>
          <w:p w:rsidR="003A6DEB" w:rsidRDefault="003A6DE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человеческие расы.</w:t>
            </w:r>
          </w:p>
          <w:p w:rsidR="003A6DEB" w:rsidRPr="008401C4" w:rsidRDefault="003A6DEB" w:rsidP="003A6DEB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A6DEB" w:rsidRDefault="003A6DE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место и роль человека в природе;</w:t>
            </w:r>
          </w:p>
          <w:p w:rsidR="003A6DEB" w:rsidRDefault="003A6DE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черты сходства и различия человека и животных;</w:t>
            </w:r>
          </w:p>
          <w:p w:rsidR="003A6DEB" w:rsidRPr="008401C4" w:rsidRDefault="003A6DE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-доказывать несостоятельность расистских взглядов о преимуществах одних рас перед другими.</w:t>
            </w:r>
          </w:p>
        </w:tc>
        <w:tc>
          <w:tcPr>
            <w:tcW w:w="2995" w:type="dxa"/>
          </w:tcPr>
          <w:p w:rsidR="003A6DEB" w:rsidRPr="008401C4" w:rsidRDefault="003A6DEB" w:rsidP="003A6DEB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Default="003A6DE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сообщения на основе обобщения материала учебника и дополнительной литературы;</w:t>
            </w:r>
          </w:p>
          <w:p w:rsidR="003A6DEB" w:rsidRPr="008401C4" w:rsidRDefault="003A6DE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 при анализе основных этапов эволюции и происхождения человеческих рас.</w:t>
            </w:r>
          </w:p>
        </w:tc>
      </w:tr>
      <w:tr w:rsidR="008401C4" w:rsidRPr="00843136" w:rsidTr="0056154D">
        <w:trPr>
          <w:trHeight w:val="146"/>
        </w:trPr>
        <w:tc>
          <w:tcPr>
            <w:tcW w:w="2118" w:type="dxa"/>
          </w:tcPr>
          <w:p w:rsidR="00BF26AD" w:rsidRPr="00A43522" w:rsidRDefault="00843136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Строение организма</w:t>
            </w:r>
          </w:p>
        </w:tc>
        <w:tc>
          <w:tcPr>
            <w:tcW w:w="967" w:type="dxa"/>
          </w:tcPr>
          <w:p w:rsidR="00BF26AD" w:rsidRPr="008401C4" w:rsidRDefault="00843136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  <w:tc>
          <w:tcPr>
            <w:tcW w:w="2028" w:type="dxa"/>
          </w:tcPr>
          <w:p w:rsidR="00BF26AD" w:rsidRPr="003A6DEB" w:rsidRDefault="003A6DEB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ферментом каталазой</w:t>
            </w:r>
          </w:p>
        </w:tc>
        <w:tc>
          <w:tcPr>
            <w:tcW w:w="2508" w:type="dxa"/>
          </w:tcPr>
          <w:p w:rsidR="00BF26AD" w:rsidRDefault="007A5869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="003A6DEB">
              <w:rPr>
                <w:rFonts w:ascii="Times New Roman" w:hAnsi="Times New Roman" w:cs="Times New Roman"/>
                <w:sz w:val="24"/>
                <w:szCs w:val="24"/>
              </w:rPr>
              <w:t>Рассматрива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6DE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gramEnd"/>
            <w:r w:rsidR="003A6DEB">
              <w:rPr>
                <w:rFonts w:ascii="Times New Roman" w:hAnsi="Times New Roman" w:cs="Times New Roman"/>
                <w:sz w:val="24"/>
                <w:szCs w:val="24"/>
              </w:rPr>
              <w:t xml:space="preserve"> клеток и тканей в оптический микроскоп.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A6DEB">
              <w:rPr>
                <w:rFonts w:ascii="Times New Roman" w:hAnsi="Times New Roman" w:cs="Times New Roman"/>
                <w:sz w:val="24"/>
                <w:szCs w:val="24"/>
              </w:rPr>
              <w:t>Микропрепараты клеток, эпителиальной, соединительной, мышечной и нервной тканей.</w:t>
            </w:r>
          </w:p>
          <w:p w:rsidR="003A6DEB" w:rsidRPr="008401C4" w:rsidRDefault="007A5869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C7935">
              <w:rPr>
                <w:rFonts w:ascii="Times New Roman" w:hAnsi="Times New Roman" w:cs="Times New Roman"/>
                <w:sz w:val="24"/>
                <w:szCs w:val="24"/>
              </w:rPr>
              <w:t>Самонаблюде</w:t>
            </w:r>
            <w:r w:rsidR="003A6DEB">
              <w:rPr>
                <w:rFonts w:ascii="Times New Roman" w:hAnsi="Times New Roman" w:cs="Times New Roman"/>
                <w:sz w:val="24"/>
                <w:szCs w:val="24"/>
              </w:rPr>
              <w:t xml:space="preserve">ние мигательного рефлекса и условия его проявления и торможения.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A6DEB">
              <w:rPr>
                <w:rFonts w:ascii="Times New Roman" w:hAnsi="Times New Roman" w:cs="Times New Roman"/>
                <w:sz w:val="24"/>
                <w:szCs w:val="24"/>
              </w:rPr>
              <w:t>Коленный рефлекс и др.</w:t>
            </w:r>
          </w:p>
        </w:tc>
        <w:tc>
          <w:tcPr>
            <w:tcW w:w="1352" w:type="dxa"/>
          </w:tcPr>
          <w:p w:rsidR="00BF26AD" w:rsidRPr="008401C4" w:rsidRDefault="007A5869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80" w:type="dxa"/>
          </w:tcPr>
          <w:p w:rsidR="00BF26AD" w:rsidRDefault="007A5869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6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A5869" w:rsidRDefault="007A5869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общее строение организма;</w:t>
            </w:r>
          </w:p>
          <w:p w:rsidR="007A5869" w:rsidRDefault="007A5869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строение тканей организма;</w:t>
            </w:r>
          </w:p>
          <w:p w:rsidR="007A5869" w:rsidRDefault="007A5869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рефлекторную регуляцию органов и систем организма человека.</w:t>
            </w:r>
          </w:p>
          <w:p w:rsidR="007A5869" w:rsidRPr="008401C4" w:rsidRDefault="007A5869" w:rsidP="007A586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A5869" w:rsidRDefault="007A5869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организма человека, особенности его биологической природы;</w:t>
            </w:r>
          </w:p>
          <w:p w:rsidR="007A5869" w:rsidRDefault="007A5869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наблюдать и описывать клетки и ткани на готовых микропрепаратах;</w:t>
            </w:r>
          </w:p>
          <w:p w:rsidR="007A5869" w:rsidRPr="008401C4" w:rsidRDefault="007A5869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выделять существенные признаки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процессов рефлекторной регуляции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 организма человека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5" w:type="dxa"/>
          </w:tcPr>
          <w:p w:rsidR="007A5869" w:rsidRPr="008401C4" w:rsidRDefault="007A5869" w:rsidP="007A586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Default="007A5869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сравнивать клетки, ткани организма человека и делать выводы на основе сравнения;</w:t>
            </w:r>
          </w:p>
          <w:p w:rsidR="007A5869" w:rsidRPr="008401C4" w:rsidRDefault="007A5869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биологическое исследование и делать выводы на основе полученных результатов.</w:t>
            </w:r>
          </w:p>
        </w:tc>
      </w:tr>
      <w:tr w:rsidR="008401C4" w:rsidRPr="00843136" w:rsidTr="0056154D">
        <w:trPr>
          <w:trHeight w:val="146"/>
        </w:trPr>
        <w:tc>
          <w:tcPr>
            <w:tcW w:w="2118" w:type="dxa"/>
          </w:tcPr>
          <w:p w:rsidR="00BF26AD" w:rsidRPr="00A43522" w:rsidRDefault="00843136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Опорно-двигательная система</w:t>
            </w:r>
          </w:p>
        </w:tc>
        <w:tc>
          <w:tcPr>
            <w:tcW w:w="967" w:type="dxa"/>
          </w:tcPr>
          <w:p w:rsidR="00BF26AD" w:rsidRPr="008401C4" w:rsidRDefault="00843136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7 ч.</w:t>
            </w:r>
          </w:p>
        </w:tc>
        <w:tc>
          <w:tcPr>
            <w:tcW w:w="2028" w:type="dxa"/>
          </w:tcPr>
          <w:p w:rsidR="00BF26AD" w:rsidRPr="008401C4" w:rsidRDefault="007A5869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и муляжи торса человека, черепа, костей конечностей, позвонков. Распилы костей. Приёмы оказания первой помощи при травмах.</w:t>
            </w:r>
          </w:p>
        </w:tc>
        <w:tc>
          <w:tcPr>
            <w:tcW w:w="2508" w:type="dxa"/>
          </w:tcPr>
          <w:p w:rsidR="00BF26AD" w:rsidRDefault="007A5869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1.Микроскопическое строение кости.</w:t>
            </w:r>
          </w:p>
          <w:p w:rsidR="007A5869" w:rsidRDefault="007A5869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2.Мышцы человеческого тела.</w:t>
            </w:r>
          </w:p>
          <w:p w:rsidR="007A5869" w:rsidRDefault="007A5869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3.Утомление при статической и динамической работе.</w:t>
            </w:r>
          </w:p>
          <w:p w:rsidR="007A5869" w:rsidRDefault="007A5869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4.Выявление нарушений осанки.</w:t>
            </w:r>
          </w:p>
          <w:p w:rsidR="007A5869" w:rsidRDefault="007A5869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5.Выявление плоскостопия.</w:t>
            </w:r>
          </w:p>
          <w:p w:rsidR="007A5869" w:rsidRPr="008401C4" w:rsidRDefault="007A5869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Самонаблюдения</w:t>
            </w:r>
            <w:r w:rsidR="0056154D">
              <w:rPr>
                <w:rFonts w:ascii="Times New Roman" w:hAnsi="Times New Roman" w:cs="Times New Roman"/>
                <w:sz w:val="24"/>
                <w:szCs w:val="24"/>
              </w:rPr>
              <w:t xml:space="preserve"> работы основных мышц, роли плечевого пояса в движениях руки.</w:t>
            </w:r>
          </w:p>
        </w:tc>
        <w:tc>
          <w:tcPr>
            <w:tcW w:w="1352" w:type="dxa"/>
          </w:tcPr>
          <w:p w:rsidR="00BF26AD" w:rsidRPr="008401C4" w:rsidRDefault="0056154D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80" w:type="dxa"/>
          </w:tcPr>
          <w:p w:rsidR="00BF26AD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54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6154D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строение скелета и мышц, их функции;</w:t>
            </w:r>
          </w:p>
          <w:p w:rsidR="0056154D" w:rsidRPr="008401C4" w:rsidRDefault="0056154D" w:rsidP="005615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6154D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особенности строения скелета человека;</w:t>
            </w:r>
          </w:p>
          <w:p w:rsidR="0056154D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распознавать на наглядных пособиях кости скелета конечностей и их поясов;</w:t>
            </w:r>
          </w:p>
          <w:p w:rsidR="0056154D" w:rsidRPr="008401C4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оказывать первую помощь при ушибах, переломах костей и вывихах суставов.</w:t>
            </w:r>
          </w:p>
        </w:tc>
        <w:tc>
          <w:tcPr>
            <w:tcW w:w="2995" w:type="dxa"/>
          </w:tcPr>
          <w:p w:rsidR="0056154D" w:rsidRPr="008401C4" w:rsidRDefault="0056154D" w:rsidP="005615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Pr="008401C4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 на примере зависимости гибкости тела человека от строения его позвоночника.</w:t>
            </w:r>
          </w:p>
        </w:tc>
      </w:tr>
      <w:tr w:rsidR="008401C4" w:rsidRPr="00843136" w:rsidTr="0056154D">
        <w:trPr>
          <w:trHeight w:val="146"/>
        </w:trPr>
        <w:tc>
          <w:tcPr>
            <w:tcW w:w="2118" w:type="dxa"/>
          </w:tcPr>
          <w:p w:rsidR="00BF26AD" w:rsidRPr="00A43522" w:rsidRDefault="00843136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среда организма</w:t>
            </w:r>
          </w:p>
        </w:tc>
        <w:tc>
          <w:tcPr>
            <w:tcW w:w="967" w:type="dxa"/>
          </w:tcPr>
          <w:p w:rsidR="00BF26AD" w:rsidRPr="008401C4" w:rsidRDefault="00843136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3 ч.</w:t>
            </w:r>
          </w:p>
        </w:tc>
        <w:tc>
          <w:tcPr>
            <w:tcW w:w="2028" w:type="dxa"/>
          </w:tcPr>
          <w:p w:rsidR="00BF26AD" w:rsidRPr="008401C4" w:rsidRDefault="00BF26AD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56154D" w:rsidRPr="008401C4" w:rsidRDefault="0056154D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1.Рассматривание крови человека и лягушки под микроскопом.</w:t>
            </w:r>
          </w:p>
        </w:tc>
        <w:tc>
          <w:tcPr>
            <w:tcW w:w="1352" w:type="dxa"/>
          </w:tcPr>
          <w:p w:rsidR="00BF26AD" w:rsidRPr="008401C4" w:rsidRDefault="0056154D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80" w:type="dxa"/>
          </w:tcPr>
          <w:p w:rsidR="00BF26AD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54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6154D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компоненты внутренней среды человека;</w:t>
            </w:r>
          </w:p>
          <w:p w:rsidR="0056154D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защитные барьеры человека;</w:t>
            </w:r>
          </w:p>
          <w:p w:rsidR="0056154D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правила переливания крови.</w:t>
            </w:r>
          </w:p>
          <w:p w:rsidR="0056154D" w:rsidRPr="008401C4" w:rsidRDefault="0056154D" w:rsidP="005615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6154D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выявлять взаимосвязь между особенностями строения клеток крови и их функциями;</w:t>
            </w:r>
          </w:p>
          <w:p w:rsidR="0056154D" w:rsidRPr="008401C4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наблюдения и описание клеток крови на готовых микропрепаратах.</w:t>
            </w:r>
          </w:p>
        </w:tc>
        <w:tc>
          <w:tcPr>
            <w:tcW w:w="2995" w:type="dxa"/>
          </w:tcPr>
          <w:p w:rsidR="0056154D" w:rsidRPr="008401C4" w:rsidRDefault="0056154D" w:rsidP="005615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сравнение клеток организма человека и делать выводы на основе сравнения;</w:t>
            </w:r>
          </w:p>
          <w:p w:rsidR="0056154D" w:rsidRPr="008401C4" w:rsidRDefault="0056154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выявлять взаимосвязи между особенностями строения клеток крови и их</w:t>
            </w:r>
            <w:r w:rsidR="005750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функциями.</w:t>
            </w:r>
          </w:p>
        </w:tc>
      </w:tr>
      <w:tr w:rsidR="008401C4" w:rsidRPr="00843136" w:rsidTr="0056154D">
        <w:trPr>
          <w:trHeight w:val="146"/>
        </w:trPr>
        <w:tc>
          <w:tcPr>
            <w:tcW w:w="2118" w:type="dxa"/>
          </w:tcPr>
          <w:p w:rsidR="00BF26AD" w:rsidRPr="00A43522" w:rsidRDefault="00843136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Кровеносная</w:t>
            </w:r>
            <w:proofErr w:type="gramEnd"/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лимфатичес</w:t>
            </w:r>
            <w:r w:rsidR="00A4352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кая</w:t>
            </w:r>
            <w:proofErr w:type="spellEnd"/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системы организма</w:t>
            </w:r>
          </w:p>
        </w:tc>
        <w:tc>
          <w:tcPr>
            <w:tcW w:w="967" w:type="dxa"/>
          </w:tcPr>
          <w:p w:rsidR="00BF26AD" w:rsidRPr="008401C4" w:rsidRDefault="00843136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  <w:tc>
          <w:tcPr>
            <w:tcW w:w="2028" w:type="dxa"/>
          </w:tcPr>
          <w:p w:rsidR="00BF26AD" w:rsidRPr="008401C4" w:rsidRDefault="005750B6" w:rsidP="0057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 сердца и торса человека. Приёмы измерения артериального давления по методу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Короткова. Приёмы остановки кровотечений.</w:t>
            </w:r>
          </w:p>
        </w:tc>
        <w:tc>
          <w:tcPr>
            <w:tcW w:w="2508" w:type="dxa"/>
          </w:tcPr>
          <w:p w:rsidR="00BF26AD" w:rsidRDefault="005750B6" w:rsidP="00575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1.Положение венозных клапанов в опущенной и поднятой руке.</w:t>
            </w:r>
          </w:p>
          <w:p w:rsidR="005750B6" w:rsidRDefault="005750B6" w:rsidP="00575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2.Измерения в тканях при перетяжках, затрудняющих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кровообращение.</w:t>
            </w:r>
          </w:p>
          <w:p w:rsidR="005750B6" w:rsidRDefault="005750B6" w:rsidP="00575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3.Определение скорости кровотока в сосудах ногтевого ложа.</w:t>
            </w:r>
          </w:p>
          <w:p w:rsidR="005750B6" w:rsidRDefault="005750B6" w:rsidP="00575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4.Опыты, выявляющие природу пульса.</w:t>
            </w:r>
          </w:p>
          <w:p w:rsidR="005750B6" w:rsidRPr="005750B6" w:rsidRDefault="005750B6" w:rsidP="00575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5.Функциональна проба: реакция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на дозированную нагрузку</w:t>
            </w:r>
          </w:p>
        </w:tc>
        <w:tc>
          <w:tcPr>
            <w:tcW w:w="1352" w:type="dxa"/>
          </w:tcPr>
          <w:p w:rsidR="00BF26AD" w:rsidRPr="008401C4" w:rsidRDefault="005750B6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780" w:type="dxa"/>
          </w:tcPr>
          <w:p w:rsidR="00BF26AD" w:rsidRDefault="005750B6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0B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750B6" w:rsidRDefault="005750B6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органы кровеносной и лимфатической систем, их роль в организме;</w:t>
            </w:r>
          </w:p>
          <w:p w:rsidR="005750B6" w:rsidRDefault="005750B6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заболеваниях сердца и сосудов и их профилактике.</w:t>
            </w:r>
          </w:p>
          <w:p w:rsidR="005750B6" w:rsidRPr="008401C4" w:rsidRDefault="005750B6" w:rsidP="005750B6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750B6" w:rsidRDefault="005750B6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A660FB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строение и роль кровеносной и лимфатической систем;</w:t>
            </w:r>
          </w:p>
          <w:p w:rsidR="00A660FB" w:rsidRDefault="00A660F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особенности строения сосудистой системы и движения крови по сосудам;</w:t>
            </w:r>
          </w:p>
          <w:p w:rsidR="00A660FB" w:rsidRPr="008401C4" w:rsidRDefault="00A660F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измерять пульс и кровяное давление.</w:t>
            </w:r>
          </w:p>
        </w:tc>
        <w:tc>
          <w:tcPr>
            <w:tcW w:w="2995" w:type="dxa"/>
          </w:tcPr>
          <w:p w:rsidR="00A660FB" w:rsidRPr="008401C4" w:rsidRDefault="00A660FB" w:rsidP="00A660FB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Pr="008401C4" w:rsidRDefault="00A660F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в учебной и научно-популярной литературе информацию о заболеваниях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системы, оформлять её в виде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рефератов, докладов. </w:t>
            </w:r>
          </w:p>
        </w:tc>
      </w:tr>
      <w:tr w:rsidR="008401C4" w:rsidRPr="00843136" w:rsidTr="0056154D">
        <w:trPr>
          <w:trHeight w:val="146"/>
        </w:trPr>
        <w:tc>
          <w:tcPr>
            <w:tcW w:w="2118" w:type="dxa"/>
          </w:tcPr>
          <w:p w:rsidR="00BF26AD" w:rsidRPr="00A43522" w:rsidRDefault="00843136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Дыхание</w:t>
            </w:r>
          </w:p>
        </w:tc>
        <w:tc>
          <w:tcPr>
            <w:tcW w:w="967" w:type="dxa"/>
          </w:tcPr>
          <w:p w:rsidR="00BF26AD" w:rsidRPr="008401C4" w:rsidRDefault="008401C4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  <w:tc>
          <w:tcPr>
            <w:tcW w:w="2028" w:type="dxa"/>
          </w:tcPr>
          <w:p w:rsidR="00BF26AD" w:rsidRPr="00A660FB" w:rsidRDefault="00A660FB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гортани. Модель, поясняющая механизм вдоха и выдоха. Приёмы определения проходимости носовых ходов у маленьких детей. Роль резонаторов, усиливающих звук. Опыт по обнаружению СО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выдыхаемом воздухе. Измерение ЖЁЛ. Приёмы искусственного дыхания.</w:t>
            </w:r>
          </w:p>
        </w:tc>
        <w:tc>
          <w:tcPr>
            <w:tcW w:w="2508" w:type="dxa"/>
          </w:tcPr>
          <w:p w:rsidR="00BF26AD" w:rsidRDefault="00A660FB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1.Измерение обхвата грудной клетки в состоянии вдоха и выдоха.</w:t>
            </w:r>
          </w:p>
          <w:p w:rsidR="00A660FB" w:rsidRPr="008401C4" w:rsidRDefault="00A660FB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2.Функциональные пробы с задержкой дыхания на вдохе и выдохе.</w:t>
            </w:r>
          </w:p>
        </w:tc>
        <w:tc>
          <w:tcPr>
            <w:tcW w:w="1352" w:type="dxa"/>
          </w:tcPr>
          <w:p w:rsidR="00BF26AD" w:rsidRPr="008401C4" w:rsidRDefault="00BF26AD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BF26AD" w:rsidRDefault="00A660F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2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660FB" w:rsidRDefault="00A660F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строение и функции органов дыхания;</w:t>
            </w:r>
          </w:p>
          <w:p w:rsidR="00A660FB" w:rsidRDefault="00A660F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нервную и гуморальную регуляцию дыхания;</w:t>
            </w:r>
          </w:p>
          <w:p w:rsidR="00A660FB" w:rsidRDefault="00A660F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механизмы вдоха и выдоха.</w:t>
            </w:r>
          </w:p>
          <w:p w:rsidR="00A660FB" w:rsidRPr="008401C4" w:rsidRDefault="00A660FB" w:rsidP="00A660FB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660FB" w:rsidRDefault="00A4352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процессов дыхания и газообмена;</w:t>
            </w:r>
          </w:p>
          <w:p w:rsidR="00A43522" w:rsidRPr="008401C4" w:rsidRDefault="00A4352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оказывать первую помощь при отравлении угарным газом, спасении утопающего, простудных заболеваниях.</w:t>
            </w:r>
          </w:p>
        </w:tc>
        <w:tc>
          <w:tcPr>
            <w:tcW w:w="2995" w:type="dxa"/>
          </w:tcPr>
          <w:p w:rsidR="00A43522" w:rsidRPr="008401C4" w:rsidRDefault="00A43522" w:rsidP="00A43522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Pr="008401C4" w:rsidRDefault="00A43522" w:rsidP="00A4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в учебной и научно-популярной литературе информацию об инфекционных заболеваниях, оформлять её в виде рефератов, докладов.</w:t>
            </w:r>
          </w:p>
        </w:tc>
      </w:tr>
      <w:tr w:rsidR="008401C4" w:rsidRPr="00843136" w:rsidTr="0056154D">
        <w:trPr>
          <w:trHeight w:val="271"/>
        </w:trPr>
        <w:tc>
          <w:tcPr>
            <w:tcW w:w="2118" w:type="dxa"/>
          </w:tcPr>
          <w:p w:rsidR="00BF26AD" w:rsidRPr="00A43522" w:rsidRDefault="008401C4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Пищеварение</w:t>
            </w:r>
          </w:p>
        </w:tc>
        <w:tc>
          <w:tcPr>
            <w:tcW w:w="967" w:type="dxa"/>
          </w:tcPr>
          <w:p w:rsidR="00BF26AD" w:rsidRPr="008401C4" w:rsidRDefault="008401C4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  <w:tc>
          <w:tcPr>
            <w:tcW w:w="2028" w:type="dxa"/>
          </w:tcPr>
          <w:p w:rsidR="00BF26AD" w:rsidRPr="008401C4" w:rsidRDefault="00A43522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Торс человека</w:t>
            </w:r>
          </w:p>
        </w:tc>
        <w:tc>
          <w:tcPr>
            <w:tcW w:w="2508" w:type="dxa"/>
          </w:tcPr>
          <w:p w:rsidR="00BF26AD" w:rsidRDefault="00A43522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ферментов слюны на крахмал. </w:t>
            </w:r>
          </w:p>
          <w:p w:rsidR="00A43522" w:rsidRPr="008401C4" w:rsidRDefault="00A43522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2.Самонаблюдения: определение положения слюнных желёз, движение гортани при глотании.</w:t>
            </w:r>
          </w:p>
        </w:tc>
        <w:tc>
          <w:tcPr>
            <w:tcW w:w="1352" w:type="dxa"/>
          </w:tcPr>
          <w:p w:rsidR="00BF26AD" w:rsidRPr="008401C4" w:rsidRDefault="00A43522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780" w:type="dxa"/>
          </w:tcPr>
          <w:p w:rsidR="00BF26AD" w:rsidRDefault="00A4352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2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43522" w:rsidRDefault="00A4352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строение и функции пищеварительной системы;</w:t>
            </w:r>
          </w:p>
          <w:p w:rsidR="00A43522" w:rsidRDefault="00A4352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пищевые продукты и питательные вещества, их роль в обмене веществ;</w:t>
            </w:r>
          </w:p>
          <w:p w:rsidR="00A43522" w:rsidRDefault="00A4352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правила предупреждения желудочно-кишечных инфекций и гельминтозов.</w:t>
            </w:r>
          </w:p>
          <w:p w:rsidR="00A43522" w:rsidRPr="008401C4" w:rsidRDefault="00A43522" w:rsidP="00A43522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43522" w:rsidRDefault="00A4352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процессов питания и пищеварения;</w:t>
            </w:r>
          </w:p>
          <w:p w:rsidR="00A43522" w:rsidRDefault="00A4352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приводить доказательства </w:t>
            </w:r>
          </w:p>
          <w:p w:rsidR="00A43522" w:rsidRPr="008401C4" w:rsidRDefault="00A4352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(аргументировать) необходимости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соблюдения мер профилактики нарушений работы пищеварительной системы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5" w:type="dxa"/>
          </w:tcPr>
          <w:p w:rsidR="00A43522" w:rsidRPr="008401C4" w:rsidRDefault="00A43522" w:rsidP="00A43522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Pr="008401C4" w:rsidRDefault="00A4352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проводить биологические исследования и делать выводы на основе полученных результатов.</w:t>
            </w:r>
          </w:p>
        </w:tc>
      </w:tr>
      <w:tr w:rsidR="008401C4" w:rsidRPr="00843136" w:rsidTr="0056154D">
        <w:trPr>
          <w:trHeight w:val="559"/>
        </w:trPr>
        <w:tc>
          <w:tcPr>
            <w:tcW w:w="2118" w:type="dxa"/>
          </w:tcPr>
          <w:p w:rsidR="00BF26AD" w:rsidRPr="00A43522" w:rsidRDefault="008401C4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Обмен веществ и энергии</w:t>
            </w:r>
          </w:p>
        </w:tc>
        <w:tc>
          <w:tcPr>
            <w:tcW w:w="967" w:type="dxa"/>
          </w:tcPr>
          <w:p w:rsidR="00BF26AD" w:rsidRPr="008401C4" w:rsidRDefault="008401C4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3 ч.</w:t>
            </w:r>
          </w:p>
        </w:tc>
        <w:tc>
          <w:tcPr>
            <w:tcW w:w="2028" w:type="dxa"/>
          </w:tcPr>
          <w:p w:rsidR="00BF26AD" w:rsidRPr="008401C4" w:rsidRDefault="00D26FAD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8" w:type="dxa"/>
          </w:tcPr>
          <w:p w:rsidR="00BF26AD" w:rsidRDefault="00D26FAD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</w:t>
            </w:r>
          </w:p>
          <w:p w:rsidR="00D26FAD" w:rsidRPr="008401C4" w:rsidRDefault="00D26FAD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2.Составление пищевых рационов в зависимости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энергозатрат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BF26AD" w:rsidRPr="008401C4" w:rsidRDefault="00D26FAD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80" w:type="dxa"/>
          </w:tcPr>
          <w:p w:rsidR="00D26FAD" w:rsidRDefault="00D26FAD" w:rsidP="00D2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2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Default="00D26FA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обмен веществ и энергии – основное свойство всех живых существ;</w:t>
            </w:r>
          </w:p>
          <w:p w:rsidR="00D26FAD" w:rsidRDefault="00D26FA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роль ферментов в обмене веществ;</w:t>
            </w:r>
          </w:p>
          <w:p w:rsidR="00D26FAD" w:rsidRDefault="00D26FA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классификацию витаминов;</w:t>
            </w:r>
          </w:p>
          <w:p w:rsidR="00D26FAD" w:rsidRDefault="00D26FA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нормы и режимы питания.</w:t>
            </w:r>
          </w:p>
          <w:p w:rsidR="00D26FAD" w:rsidRDefault="00D26FA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26FAD" w:rsidRDefault="00D26FA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обмена веществ и превращение энергий в организме человека;</w:t>
            </w:r>
          </w:p>
          <w:p w:rsidR="00D26FAD" w:rsidRDefault="00D26FA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роль витаминов в организме человека;</w:t>
            </w:r>
          </w:p>
          <w:p w:rsidR="00D26FAD" w:rsidRPr="008401C4" w:rsidRDefault="00D26FA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приводить доказательства (аргументация) необходимости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соблюдения мер профилактики нарушений развития авитаминозов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5" w:type="dxa"/>
          </w:tcPr>
          <w:p w:rsidR="00BF26AD" w:rsidRDefault="00D26FA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26FAD" w:rsidRPr="008401C4" w:rsidRDefault="00D26FA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витамины</w:t>
            </w:r>
          </w:p>
        </w:tc>
      </w:tr>
      <w:tr w:rsidR="008401C4" w:rsidRPr="00843136" w:rsidTr="00E26909">
        <w:trPr>
          <w:trHeight w:val="281"/>
        </w:trPr>
        <w:tc>
          <w:tcPr>
            <w:tcW w:w="2118" w:type="dxa"/>
          </w:tcPr>
          <w:p w:rsidR="00BF26AD" w:rsidRPr="00A43522" w:rsidRDefault="008401C4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Покровные органы. </w:t>
            </w:r>
            <w:proofErr w:type="spellStart"/>
            <w:proofErr w:type="gramStart"/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Терморегу</w:t>
            </w:r>
            <w:r w:rsidR="00A4352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ляция</w:t>
            </w:r>
            <w:proofErr w:type="spellEnd"/>
            <w:proofErr w:type="gramEnd"/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. Выделение</w:t>
            </w:r>
          </w:p>
        </w:tc>
        <w:tc>
          <w:tcPr>
            <w:tcW w:w="967" w:type="dxa"/>
          </w:tcPr>
          <w:p w:rsidR="00BF26AD" w:rsidRPr="008401C4" w:rsidRDefault="008401C4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  <w:tc>
          <w:tcPr>
            <w:tcW w:w="2028" w:type="dxa"/>
          </w:tcPr>
          <w:p w:rsidR="00BF26AD" w:rsidRPr="008401C4" w:rsidRDefault="00D26FAD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Рельефная таблица «Строение кожи». Модель почки. Рельефная таблица «Органы выделения.</w:t>
            </w:r>
          </w:p>
        </w:tc>
        <w:tc>
          <w:tcPr>
            <w:tcW w:w="2508" w:type="dxa"/>
          </w:tcPr>
          <w:p w:rsidR="00BF26AD" w:rsidRDefault="00D26FAD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1.Самонаблюдения: рассмотрение под лупой тыльной и ладонной поверхности кисти. </w:t>
            </w:r>
          </w:p>
          <w:p w:rsidR="00D26FAD" w:rsidRDefault="00D26FAD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2.Определение типа кожи с помощью бумажной салфетки.</w:t>
            </w:r>
          </w:p>
          <w:p w:rsidR="00D26FAD" w:rsidRPr="008401C4" w:rsidRDefault="00D26FAD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Определение совместимости шампуня с особенностями местной воды</w:t>
            </w:r>
          </w:p>
        </w:tc>
        <w:tc>
          <w:tcPr>
            <w:tcW w:w="1352" w:type="dxa"/>
          </w:tcPr>
          <w:p w:rsidR="00BF26AD" w:rsidRPr="008401C4" w:rsidRDefault="00D26FAD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80" w:type="dxa"/>
          </w:tcPr>
          <w:p w:rsidR="00BF26AD" w:rsidRDefault="00D26FAD" w:rsidP="00D2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</w:t>
            </w: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26FAD" w:rsidRDefault="00D26FAD" w:rsidP="00D2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наружные покровы человека;</w:t>
            </w:r>
          </w:p>
          <w:p w:rsidR="00D26FAD" w:rsidRDefault="00A43FCB" w:rsidP="00D2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D26FAD">
              <w:rPr>
                <w:rFonts w:ascii="Times New Roman" w:hAnsi="Times New Roman" w:cs="Times New Roman"/>
                <w:sz w:val="24"/>
                <w:szCs w:val="24"/>
              </w:rPr>
              <w:t>троение и функции кожи;</w:t>
            </w:r>
          </w:p>
          <w:p w:rsidR="00D26FAD" w:rsidRDefault="00D26FAD" w:rsidP="00D2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органы мочевыделительной системы, их строение и функции;</w:t>
            </w:r>
          </w:p>
          <w:p w:rsidR="00A43FCB" w:rsidRDefault="00A43FCB" w:rsidP="00D2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заболевания органов выделительной системы и способы их предупреждения.</w:t>
            </w:r>
          </w:p>
          <w:p w:rsidR="00A43FCB" w:rsidRDefault="00A43FCB" w:rsidP="00D2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43FCB" w:rsidRDefault="00A43FCB" w:rsidP="00D2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покровов тела, терморегуляции;</w:t>
            </w:r>
          </w:p>
          <w:p w:rsidR="00A43FCB" w:rsidRPr="008401C4" w:rsidRDefault="00A43FCB" w:rsidP="00D2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оказывать первую помощь при тепловом и солнечном ударе, ожогах, обморожениях, травмах кожного покрова.</w:t>
            </w:r>
          </w:p>
        </w:tc>
        <w:tc>
          <w:tcPr>
            <w:tcW w:w="2995" w:type="dxa"/>
          </w:tcPr>
          <w:p w:rsidR="00BF26AD" w:rsidRDefault="00A43FC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43FCB" w:rsidRPr="008401C4" w:rsidRDefault="00A43FC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биологические исследования и делать выводы на основе полученных результатов.</w:t>
            </w:r>
          </w:p>
        </w:tc>
      </w:tr>
      <w:tr w:rsidR="008401C4" w:rsidRPr="00843136" w:rsidTr="0056154D">
        <w:trPr>
          <w:trHeight w:val="271"/>
        </w:trPr>
        <w:tc>
          <w:tcPr>
            <w:tcW w:w="2118" w:type="dxa"/>
          </w:tcPr>
          <w:p w:rsidR="00BF26AD" w:rsidRPr="00A43522" w:rsidRDefault="008401C4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Нервная система</w:t>
            </w:r>
          </w:p>
        </w:tc>
        <w:tc>
          <w:tcPr>
            <w:tcW w:w="967" w:type="dxa"/>
          </w:tcPr>
          <w:p w:rsidR="00BF26AD" w:rsidRPr="008401C4" w:rsidRDefault="008401C4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</w:tc>
        <w:tc>
          <w:tcPr>
            <w:tcW w:w="2028" w:type="dxa"/>
          </w:tcPr>
          <w:p w:rsidR="00BF26AD" w:rsidRPr="008401C4" w:rsidRDefault="00A43FCB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головного мозга человека.</w:t>
            </w:r>
          </w:p>
        </w:tc>
        <w:tc>
          <w:tcPr>
            <w:tcW w:w="2508" w:type="dxa"/>
          </w:tcPr>
          <w:p w:rsidR="00BF26AD" w:rsidRDefault="00A43FCB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1.Пальценосовая проба и особенности движений, связанных с функциями мозжечка и среднего мозга.</w:t>
            </w:r>
          </w:p>
          <w:p w:rsidR="00A43FCB" w:rsidRDefault="00A43FCB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2.Рефлексы продолговатого и среднего мозга.</w:t>
            </w:r>
          </w:p>
          <w:p w:rsidR="00A43FCB" w:rsidRPr="008401C4" w:rsidRDefault="00A43FCB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3.Штриховое раздражение кожи – тест, определяющий изменение тонуса симпатического и парасимпатического отделов вегетативной нервной системы при раздражении.</w:t>
            </w:r>
          </w:p>
        </w:tc>
        <w:tc>
          <w:tcPr>
            <w:tcW w:w="1352" w:type="dxa"/>
          </w:tcPr>
          <w:p w:rsidR="00BF26AD" w:rsidRPr="008401C4" w:rsidRDefault="00A43FCB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80" w:type="dxa"/>
          </w:tcPr>
          <w:p w:rsidR="00BF26AD" w:rsidRDefault="00A43FCB" w:rsidP="00A43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</w:t>
            </w: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43FCB" w:rsidRDefault="00A43FCB" w:rsidP="00A43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строение нервной системы;</w:t>
            </w:r>
          </w:p>
          <w:p w:rsidR="00A43FCB" w:rsidRDefault="00A43FCB" w:rsidP="00A43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соматический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вегетативные отделы нервной системы.</w:t>
            </w:r>
          </w:p>
          <w:p w:rsidR="00A43FCB" w:rsidRDefault="00A43FCB" w:rsidP="00A43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43FCB" w:rsidRDefault="00A43FCB" w:rsidP="00A43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значение нервной системы и регуляции процессов жизнедеятельности;</w:t>
            </w:r>
          </w:p>
          <w:p w:rsidR="00A43FCB" w:rsidRPr="008401C4" w:rsidRDefault="00A43FCB" w:rsidP="00A43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объяснять влияние отделов нервной системы на деятельность органов. </w:t>
            </w:r>
          </w:p>
        </w:tc>
        <w:tc>
          <w:tcPr>
            <w:tcW w:w="2995" w:type="dxa"/>
          </w:tcPr>
          <w:p w:rsidR="00BF26AD" w:rsidRDefault="00A43FC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43FCB" w:rsidRPr="008401C4" w:rsidRDefault="00A43FC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биологические исследования и делать выводы на основе полученных результатов.</w:t>
            </w:r>
          </w:p>
        </w:tc>
      </w:tr>
      <w:tr w:rsidR="008401C4" w:rsidRPr="00843136" w:rsidTr="0056154D">
        <w:trPr>
          <w:trHeight w:val="559"/>
        </w:trPr>
        <w:tc>
          <w:tcPr>
            <w:tcW w:w="2118" w:type="dxa"/>
          </w:tcPr>
          <w:p w:rsidR="00BF26AD" w:rsidRPr="00A43522" w:rsidRDefault="008401C4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Анализаторы. Органы чувств</w:t>
            </w:r>
          </w:p>
        </w:tc>
        <w:tc>
          <w:tcPr>
            <w:tcW w:w="967" w:type="dxa"/>
          </w:tcPr>
          <w:p w:rsidR="00BF26AD" w:rsidRPr="008401C4" w:rsidRDefault="008401C4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</w:tc>
        <w:tc>
          <w:tcPr>
            <w:tcW w:w="2028" w:type="dxa"/>
          </w:tcPr>
          <w:p w:rsidR="00BF26AD" w:rsidRPr="008401C4" w:rsidRDefault="00A43FCB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 глаза и уха. Опыты, выявляющие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 радужной оболочки, хрусталика, палочек и колбочек</w:t>
            </w:r>
            <w:r w:rsidR="00740F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</w:tcPr>
          <w:p w:rsidR="00BF26AD" w:rsidRDefault="00740F0B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1.Опыты, выявляющие иллюзии, связанные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бинокулярны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зрением, а также зрительные, слуховые, тактильные иллюзии.</w:t>
            </w:r>
          </w:p>
          <w:p w:rsidR="00740F0B" w:rsidRDefault="00740F0B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2.Обнаружение слепого пятна.</w:t>
            </w:r>
          </w:p>
          <w:p w:rsidR="00740F0B" w:rsidRPr="008401C4" w:rsidRDefault="00740F0B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3.Определение остроты слуха.</w:t>
            </w:r>
          </w:p>
        </w:tc>
        <w:tc>
          <w:tcPr>
            <w:tcW w:w="1352" w:type="dxa"/>
          </w:tcPr>
          <w:p w:rsidR="00BF26AD" w:rsidRPr="008401C4" w:rsidRDefault="00740F0B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780" w:type="dxa"/>
          </w:tcPr>
          <w:p w:rsidR="00740F0B" w:rsidRDefault="00740F0B" w:rsidP="0074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</w:t>
            </w: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0F0B" w:rsidRDefault="00740F0B" w:rsidP="0074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анализаторы и органы чувств, их значение.</w:t>
            </w:r>
          </w:p>
          <w:p w:rsidR="00740F0B" w:rsidRDefault="00740F0B" w:rsidP="0074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Pr="008401C4" w:rsidRDefault="00740F0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строения и функционирования органов чувств.</w:t>
            </w:r>
          </w:p>
        </w:tc>
        <w:tc>
          <w:tcPr>
            <w:tcW w:w="2995" w:type="dxa"/>
          </w:tcPr>
          <w:p w:rsidR="00740F0B" w:rsidRDefault="00740F0B" w:rsidP="0074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Default="00740F0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причинно-следственные связи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строением анализатора и выполняемой им функцией;</w:t>
            </w:r>
          </w:p>
          <w:p w:rsidR="00740F0B" w:rsidRPr="008401C4" w:rsidRDefault="00740F0B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биологические исследования и делать выводы на основе полученных результатов.</w:t>
            </w:r>
          </w:p>
        </w:tc>
      </w:tr>
      <w:tr w:rsidR="008401C4" w:rsidRPr="00843136" w:rsidTr="0056154D">
        <w:trPr>
          <w:trHeight w:val="1117"/>
        </w:trPr>
        <w:tc>
          <w:tcPr>
            <w:tcW w:w="2118" w:type="dxa"/>
          </w:tcPr>
          <w:p w:rsidR="00BF26AD" w:rsidRPr="00A43522" w:rsidRDefault="008401C4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Высшая нервная деятельность. Поведение. Психика.</w:t>
            </w:r>
          </w:p>
        </w:tc>
        <w:tc>
          <w:tcPr>
            <w:tcW w:w="967" w:type="dxa"/>
          </w:tcPr>
          <w:p w:rsidR="00BF26AD" w:rsidRPr="008401C4" w:rsidRDefault="008401C4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</w:tc>
        <w:tc>
          <w:tcPr>
            <w:tcW w:w="2028" w:type="dxa"/>
          </w:tcPr>
          <w:p w:rsidR="00BF26AD" w:rsidRPr="008401C4" w:rsidRDefault="00CA499E" w:rsidP="007E7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Безусловные и условные рефлексы человека (по методу речевого подкрепления). Двойственные изображения. Иллюзии установки. Выполнение тестов на </w:t>
            </w:r>
            <w:r w:rsidR="007E7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наблюдательность и внимание, логическу</w:t>
            </w:r>
            <w:r w:rsidR="007E7EAA">
              <w:rPr>
                <w:rFonts w:ascii="Times New Roman" w:hAnsi="Times New Roman" w:cs="Times New Roman"/>
                <w:sz w:val="24"/>
                <w:szCs w:val="24"/>
              </w:rPr>
              <w:t>ю и механическую память, консерватизм мышления и пр.</w:t>
            </w:r>
          </w:p>
        </w:tc>
        <w:tc>
          <w:tcPr>
            <w:tcW w:w="2508" w:type="dxa"/>
          </w:tcPr>
          <w:p w:rsidR="00BF26AD" w:rsidRDefault="007E7EAA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1.Выработка навыка зеркального письма как пример разрушения старого и выработки нового динамического стереотипа.</w:t>
            </w:r>
          </w:p>
          <w:p w:rsidR="007E7EAA" w:rsidRPr="008401C4" w:rsidRDefault="007E7EAA" w:rsidP="007A5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2.Изменение числа колебаний образа усечённой пирамиды при непроизвольном, произвольном внимании и при активной работе с объектом.</w:t>
            </w:r>
          </w:p>
        </w:tc>
        <w:tc>
          <w:tcPr>
            <w:tcW w:w="1352" w:type="dxa"/>
          </w:tcPr>
          <w:p w:rsidR="00BF26AD" w:rsidRPr="008401C4" w:rsidRDefault="007E7EAA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80" w:type="dxa"/>
          </w:tcPr>
          <w:p w:rsidR="007E7EAA" w:rsidRDefault="007E7EAA" w:rsidP="007E7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</w:t>
            </w: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E7EAA" w:rsidRDefault="007E7EAA" w:rsidP="007E7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вклад отечественных учёных в разработку учения о высшей нервной деятельности;</w:t>
            </w:r>
          </w:p>
          <w:p w:rsidR="007E7EAA" w:rsidRDefault="007E7EAA" w:rsidP="007E7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особенности высшей нервной деятельности человека.</w:t>
            </w:r>
          </w:p>
          <w:p w:rsidR="007E7EAA" w:rsidRDefault="007E7EAA" w:rsidP="007E7EAA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7E7EAA" w:rsidRDefault="007E7EAA" w:rsidP="007E7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Default="007E7EAA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особенности поведения и психики человека;</w:t>
            </w:r>
          </w:p>
          <w:p w:rsidR="007E7EAA" w:rsidRDefault="007E7EAA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роль обучения и воспитания в развитии поведения и психики человека;</w:t>
            </w:r>
          </w:p>
          <w:p w:rsidR="007E7EAA" w:rsidRPr="008401C4" w:rsidRDefault="007E7EAA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особенности высшей нервной деятельности человека и роль речи в развитии человека.</w:t>
            </w:r>
          </w:p>
        </w:tc>
        <w:tc>
          <w:tcPr>
            <w:tcW w:w="2995" w:type="dxa"/>
          </w:tcPr>
          <w:p w:rsidR="007E7EAA" w:rsidRDefault="007E7EAA" w:rsidP="007E7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26AD" w:rsidRPr="008401C4" w:rsidRDefault="007E7EAA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типы и виды памяти.</w:t>
            </w:r>
          </w:p>
        </w:tc>
      </w:tr>
      <w:tr w:rsidR="008401C4" w:rsidRPr="00843136" w:rsidTr="00530518">
        <w:trPr>
          <w:trHeight w:val="983"/>
        </w:trPr>
        <w:tc>
          <w:tcPr>
            <w:tcW w:w="2118" w:type="dxa"/>
          </w:tcPr>
          <w:p w:rsidR="00BF26AD" w:rsidRPr="00A43522" w:rsidRDefault="008401C4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Железы внутренней секреции (эндокринная система)</w:t>
            </w:r>
          </w:p>
        </w:tc>
        <w:tc>
          <w:tcPr>
            <w:tcW w:w="967" w:type="dxa"/>
          </w:tcPr>
          <w:p w:rsidR="00BF26AD" w:rsidRPr="008401C4" w:rsidRDefault="008401C4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2028" w:type="dxa"/>
          </w:tcPr>
          <w:p w:rsidR="00BF26AD" w:rsidRDefault="007E7EAA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черепа человека</w:t>
            </w:r>
            <w:r w:rsidR="00C82959">
              <w:rPr>
                <w:rFonts w:ascii="Times New Roman" w:hAnsi="Times New Roman" w:cs="Times New Roman"/>
                <w:sz w:val="24"/>
                <w:szCs w:val="24"/>
              </w:rPr>
              <w:t xml:space="preserve"> с откидной крышкой для показа местоположения гипофиза.</w:t>
            </w:r>
          </w:p>
          <w:p w:rsidR="00C82959" w:rsidRPr="008401C4" w:rsidRDefault="00C82959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Модель гортани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щитовидной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железой.</w:t>
            </w:r>
          </w:p>
        </w:tc>
        <w:tc>
          <w:tcPr>
            <w:tcW w:w="2508" w:type="dxa"/>
          </w:tcPr>
          <w:p w:rsidR="00BF26AD" w:rsidRPr="008401C4" w:rsidRDefault="00C82959" w:rsidP="00C82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352" w:type="dxa"/>
          </w:tcPr>
          <w:p w:rsidR="00BF26AD" w:rsidRPr="008401C4" w:rsidRDefault="00C82959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80" w:type="dxa"/>
          </w:tcPr>
          <w:p w:rsidR="00C82959" w:rsidRDefault="00C82959" w:rsidP="00C8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</w:t>
            </w: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82959" w:rsidRDefault="00C82959" w:rsidP="00C8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железы внешней, внутренней и смешанной секреции;</w:t>
            </w:r>
          </w:p>
          <w:p w:rsidR="00C82959" w:rsidRDefault="00C82959" w:rsidP="00C8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взаимодействие нервной и гуморальной регуляции</w:t>
            </w:r>
          </w:p>
          <w:p w:rsidR="00C82959" w:rsidRDefault="00C82959" w:rsidP="00C8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82959" w:rsidRDefault="00C82959" w:rsidP="00C8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выделять существенные признаки строения и функционирования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эндокринной системы;</w:t>
            </w:r>
          </w:p>
          <w:p w:rsidR="00BF26AD" w:rsidRPr="008401C4" w:rsidRDefault="00C82959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единство нервной и гуморальной регуляции.</w:t>
            </w:r>
          </w:p>
        </w:tc>
        <w:tc>
          <w:tcPr>
            <w:tcW w:w="2995" w:type="dxa"/>
          </w:tcPr>
          <w:p w:rsidR="00C82959" w:rsidRDefault="00C82959" w:rsidP="00C8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82959" w:rsidRDefault="00C82959" w:rsidP="00C8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железы в организме человека;</w:t>
            </w:r>
          </w:p>
          <w:p w:rsidR="00C82959" w:rsidRDefault="00C82959" w:rsidP="00C8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взаимосвязи при обсуждении взаимодействия нервной и гуморальной регуляции.</w:t>
            </w:r>
          </w:p>
          <w:p w:rsidR="00BF26AD" w:rsidRPr="008401C4" w:rsidRDefault="00BF26A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1C4" w:rsidRPr="00843136" w:rsidTr="0056154D">
        <w:trPr>
          <w:trHeight w:val="846"/>
        </w:trPr>
        <w:tc>
          <w:tcPr>
            <w:tcW w:w="2118" w:type="dxa"/>
          </w:tcPr>
          <w:p w:rsidR="00BF26AD" w:rsidRPr="00A43522" w:rsidRDefault="008401C4" w:rsidP="00843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Индивидуаль</w:t>
            </w:r>
            <w:r w:rsidR="00A4352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>ное</w:t>
            </w:r>
            <w:proofErr w:type="spellEnd"/>
            <w:proofErr w:type="gramEnd"/>
            <w:r w:rsidRPr="00A435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развитие организма</w:t>
            </w:r>
          </w:p>
        </w:tc>
        <w:tc>
          <w:tcPr>
            <w:tcW w:w="967" w:type="dxa"/>
          </w:tcPr>
          <w:p w:rsidR="00BF26AD" w:rsidRPr="008401C4" w:rsidRDefault="008401C4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2028" w:type="dxa"/>
          </w:tcPr>
          <w:p w:rsidR="00BF26AD" w:rsidRPr="008401C4" w:rsidRDefault="00C82959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Тесты, определяющие тип темперамента.</w:t>
            </w:r>
          </w:p>
        </w:tc>
        <w:tc>
          <w:tcPr>
            <w:tcW w:w="2508" w:type="dxa"/>
          </w:tcPr>
          <w:p w:rsidR="00BF26AD" w:rsidRPr="008401C4" w:rsidRDefault="00C82959" w:rsidP="00C82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BF26AD" w:rsidRPr="008401C4" w:rsidRDefault="00C82959" w:rsidP="00D2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80" w:type="dxa"/>
          </w:tcPr>
          <w:p w:rsidR="00C82959" w:rsidRDefault="00C82959" w:rsidP="00C8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</w:t>
            </w: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82959" w:rsidRDefault="00C82959" w:rsidP="00C8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жизненные циклы организмов;</w:t>
            </w:r>
          </w:p>
          <w:p w:rsidR="00C82959" w:rsidRDefault="00C82959" w:rsidP="00C8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мужскую и женскую половые системы;</w:t>
            </w:r>
          </w:p>
          <w:p w:rsidR="00C82959" w:rsidRDefault="00E72DF2" w:rsidP="00C8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наследственные и врождённые заболевания и заболевания, передающиеся половым путём, а также меры их профилактики.</w:t>
            </w:r>
          </w:p>
          <w:p w:rsidR="00BF26AD" w:rsidRDefault="00C82959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72DF2" w:rsidRDefault="00E72DF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органов размножения человека;</w:t>
            </w:r>
          </w:p>
          <w:p w:rsidR="00E72DF2" w:rsidRDefault="00E72DF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вредное влияние никотина, алкоголя и наркотиков на развитие плода;</w:t>
            </w:r>
          </w:p>
          <w:p w:rsidR="00E72DF2" w:rsidRPr="008401C4" w:rsidRDefault="00E72DF2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доказательства (аргументировать) необходимости соблюдения мер профилактики инфекций, передающихся половым путём, ВИЧ-инфекции, медико-генетического консультирования для предупреждения наследственных заболеваний человека.</w:t>
            </w:r>
          </w:p>
        </w:tc>
        <w:tc>
          <w:tcPr>
            <w:tcW w:w="2995" w:type="dxa"/>
          </w:tcPr>
          <w:p w:rsidR="00E72DF2" w:rsidRDefault="00E72DF2" w:rsidP="00E72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 w:rsidRPr="00840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72DF2" w:rsidRDefault="00E72DF2" w:rsidP="00E72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      </w:r>
          </w:p>
          <w:p w:rsidR="00BF26AD" w:rsidRPr="008401C4" w:rsidRDefault="00BF26AD" w:rsidP="00840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518" w:rsidRDefault="00530518" w:rsidP="00E26909">
      <w:pPr>
        <w:rPr>
          <w:rFonts w:ascii="Times New Roman" w:eastAsia="Calibri" w:hAnsi="Times New Roman" w:cs="Times New Roman"/>
          <w:b/>
        </w:rPr>
      </w:pPr>
    </w:p>
    <w:p w:rsidR="00530518" w:rsidRDefault="00530518" w:rsidP="00E26909">
      <w:pPr>
        <w:rPr>
          <w:rFonts w:ascii="Times New Roman" w:eastAsia="Calibri" w:hAnsi="Times New Roman" w:cs="Times New Roman"/>
          <w:b/>
        </w:rPr>
      </w:pPr>
    </w:p>
    <w:p w:rsidR="00BF26AD" w:rsidRPr="00BF26AD" w:rsidRDefault="00BF26AD" w:rsidP="00BF26AD">
      <w:pPr>
        <w:jc w:val="center"/>
        <w:rPr>
          <w:rFonts w:ascii="Times New Roman" w:eastAsia="Calibri" w:hAnsi="Times New Roman" w:cs="Times New Roman"/>
          <w:b/>
        </w:rPr>
      </w:pPr>
      <w:r w:rsidRPr="00BF26AD">
        <w:rPr>
          <w:rFonts w:ascii="Times New Roman" w:eastAsia="Calibri" w:hAnsi="Times New Roman" w:cs="Times New Roman"/>
          <w:b/>
        </w:rPr>
        <w:t>КАЛЕНДАРНО - ТЕМАТИЧЕСКОЕ  ПЛАНИРОВАНИЕ УРОКОВ</w:t>
      </w:r>
    </w:p>
    <w:tbl>
      <w:tblPr>
        <w:tblW w:w="15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4"/>
        <w:gridCol w:w="10310"/>
        <w:gridCol w:w="1187"/>
        <w:gridCol w:w="1842"/>
        <w:gridCol w:w="1497"/>
      </w:tblGrid>
      <w:tr w:rsidR="00BF26AD" w:rsidRPr="00BF26AD" w:rsidTr="00BF26AD">
        <w:trPr>
          <w:trHeight w:val="285"/>
        </w:trPr>
        <w:tc>
          <w:tcPr>
            <w:tcW w:w="944" w:type="dxa"/>
            <w:vMerge w:val="restart"/>
            <w:shd w:val="clear" w:color="auto" w:fill="auto"/>
          </w:tcPr>
          <w:p w:rsidR="00BF26AD" w:rsidRPr="00BF26AD" w:rsidRDefault="00BF26AD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F26AD">
              <w:rPr>
                <w:rFonts w:ascii="Times New Roman" w:eastAsia="Calibri" w:hAnsi="Times New Roman" w:cs="Times New Roman"/>
                <w:i/>
              </w:rPr>
              <w:t xml:space="preserve">№ </w:t>
            </w:r>
          </w:p>
          <w:p w:rsidR="00BF26AD" w:rsidRPr="00BF26AD" w:rsidRDefault="00BF26AD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F26AD">
              <w:rPr>
                <w:rFonts w:ascii="Times New Roman" w:eastAsia="Calibri" w:hAnsi="Times New Roman" w:cs="Times New Roman"/>
                <w:i/>
              </w:rPr>
              <w:t>урока</w:t>
            </w:r>
          </w:p>
        </w:tc>
        <w:tc>
          <w:tcPr>
            <w:tcW w:w="10310" w:type="dxa"/>
            <w:vMerge w:val="restart"/>
            <w:shd w:val="clear" w:color="auto" w:fill="auto"/>
          </w:tcPr>
          <w:p w:rsidR="00BF26AD" w:rsidRPr="00BF26AD" w:rsidRDefault="00BF26AD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F26AD">
              <w:rPr>
                <w:rFonts w:ascii="Times New Roman" w:eastAsia="Calibri" w:hAnsi="Times New Roman" w:cs="Times New Roman"/>
                <w:i/>
              </w:rPr>
              <w:t>Тема урока</w:t>
            </w:r>
          </w:p>
        </w:tc>
        <w:tc>
          <w:tcPr>
            <w:tcW w:w="1187" w:type="dxa"/>
            <w:vMerge w:val="restart"/>
            <w:shd w:val="clear" w:color="auto" w:fill="auto"/>
          </w:tcPr>
          <w:p w:rsidR="00BF26AD" w:rsidRPr="00BF26AD" w:rsidRDefault="00BF26AD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F26AD">
              <w:rPr>
                <w:rFonts w:ascii="Times New Roman" w:eastAsia="Calibri" w:hAnsi="Times New Roman" w:cs="Times New Roman"/>
                <w:i/>
              </w:rPr>
              <w:t>Домашнее задание</w:t>
            </w:r>
          </w:p>
        </w:tc>
        <w:tc>
          <w:tcPr>
            <w:tcW w:w="3339" w:type="dxa"/>
            <w:gridSpan w:val="2"/>
            <w:shd w:val="clear" w:color="auto" w:fill="auto"/>
          </w:tcPr>
          <w:p w:rsidR="00BF26AD" w:rsidRPr="00BF26AD" w:rsidRDefault="00BF26AD" w:rsidP="00BF26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F26AD">
              <w:rPr>
                <w:rFonts w:ascii="Times New Roman" w:eastAsia="Calibri" w:hAnsi="Times New Roman" w:cs="Times New Roman"/>
                <w:i/>
              </w:rPr>
              <w:t>дата</w:t>
            </w:r>
          </w:p>
        </w:tc>
      </w:tr>
      <w:tr w:rsidR="00BF26AD" w:rsidRPr="00BF26AD" w:rsidTr="00E26909">
        <w:trPr>
          <w:trHeight w:val="284"/>
        </w:trPr>
        <w:tc>
          <w:tcPr>
            <w:tcW w:w="944" w:type="dxa"/>
            <w:vMerge/>
            <w:shd w:val="clear" w:color="auto" w:fill="auto"/>
          </w:tcPr>
          <w:p w:rsidR="00BF26AD" w:rsidRPr="00BF26AD" w:rsidRDefault="00BF26AD" w:rsidP="00BF2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0" w:type="dxa"/>
            <w:vMerge/>
            <w:shd w:val="clear" w:color="auto" w:fill="auto"/>
          </w:tcPr>
          <w:p w:rsidR="00BF26AD" w:rsidRPr="00BF26AD" w:rsidRDefault="00BF26AD" w:rsidP="00BF2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vMerge/>
            <w:shd w:val="clear" w:color="auto" w:fill="auto"/>
          </w:tcPr>
          <w:p w:rsidR="00BF26AD" w:rsidRPr="00BF26AD" w:rsidRDefault="00BF26AD" w:rsidP="00BF2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BF26AD" w:rsidRPr="00BF26AD" w:rsidRDefault="00BF26AD" w:rsidP="00BF26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F26AD">
              <w:rPr>
                <w:rFonts w:ascii="Times New Roman" w:hAnsi="Times New Roman" w:cs="Times New Roman"/>
                <w:i/>
              </w:rPr>
              <w:t>теоретически</w:t>
            </w:r>
          </w:p>
        </w:tc>
        <w:tc>
          <w:tcPr>
            <w:tcW w:w="1497" w:type="dxa"/>
            <w:shd w:val="clear" w:color="auto" w:fill="auto"/>
          </w:tcPr>
          <w:p w:rsidR="00BF26AD" w:rsidRPr="00BF26AD" w:rsidRDefault="00BF26AD" w:rsidP="00BF26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F26AD">
              <w:rPr>
                <w:rFonts w:ascii="Times New Roman" w:hAnsi="Times New Roman" w:cs="Times New Roman"/>
                <w:i/>
              </w:rPr>
              <w:t>фактически</w:t>
            </w: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Науки о человеке. Здоровье и его охрана.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Становление наук о человеке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Систематическое положение человека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прошлое людей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 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Расы человека. Среда обитания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 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Общий обзор организма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§6 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Клеточное строение организма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§7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Ткани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Рефлекторная регуляция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§9 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опорно-двигательного аппарата, его состав. Строение костей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§10 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Скелет человека. Осевой скелет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§11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Добавочный скелет: скелет поясов и свободных конечностей. Соединение костей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§12 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мышц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§13 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Работа скелетных мышц и их регуляция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Осанка. Предупреждение плоскостопия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§15 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Первая помощь при ушибах, переломах костей и вывихах суставов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§16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Кровь и остальные компоненты внутренней среды организма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§17 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Борьба организма с инфекцией. Иммунитет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§18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Иммунология на службе здоровья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§19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Транспортные системы организма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§20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Круги кровообращения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§21 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DF2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10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и работа сердца</w:t>
            </w:r>
          </w:p>
        </w:tc>
        <w:tc>
          <w:tcPr>
            <w:tcW w:w="118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§22   </w:t>
            </w:r>
          </w:p>
        </w:tc>
        <w:tc>
          <w:tcPr>
            <w:tcW w:w="1842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72DF2" w:rsidRPr="00BF26AD" w:rsidRDefault="00E72DF2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крови по сосудам. Регуляция кровоснабжения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§23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Гигиена </w:t>
            </w:r>
            <w:proofErr w:type="spellStart"/>
            <w:proofErr w:type="gramStart"/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системы. Первая помощь при заболеваниях сердца и сосудов.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§24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Первая помощь при кровотечениях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§25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темам: «Внутренняя среда организма. Кровеносная и лимфатическая системы»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§17-25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дыхания. Органы дыхательной системы; дыхательные пути, голосообразование. Заболевания дыхательных путей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§26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Лёгкие. Газообмен в лёгких и других тканях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§27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Механизмы вдоха и выдоха. Регуляция дыхания. Охрана воздушной среды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§28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Функциональные возможности дыхательной системы как показатель здоровья. Болезни и травмы органов дыхания: профилактика, первая помощь. Приёмы реанимации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§29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теме: «Дыхание»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§26-29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Питание и пищеварение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§30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Пищеварение в ротовой полости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§31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Пищеварение в желудке и двенадцатиперстной кишке. Действие ферментов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§32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15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Всасывание. Роль печени. Функции толстого кишечника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§33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3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Регуляция пищеварения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§34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Гигиена органов пищеварения. Предупреждение желудочно-кишечных инфекций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§35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Обмен веществ и энергии – основное свойство всех живых существ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§37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Энерготраты</w:t>
            </w:r>
            <w:proofErr w:type="spellEnd"/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человека и пищевой рацион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§38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Покровы тела. Строение и функции кожи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§39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Уход за кожей. Гигиена одежды и обуви. Болезни кожи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§40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Терморегуляция организма. Закаливание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§41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§42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нервной системы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§43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нервной системы. Спинной мозг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головного мозга. Продолговатый мозг, мост, мозжечок, средний мозг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§45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32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Передний мозг: промежуточный мозг и большие полушария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§46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Соматический и вегетативный отделы нервной системы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§47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теме: «Нервная система»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§43-47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Анализаторы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§48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Зрительный анализатор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§49   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5E73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10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Гигиена зрения. Предупреждение глазных болезней</w:t>
            </w:r>
          </w:p>
        </w:tc>
        <w:tc>
          <w:tcPr>
            <w:tcW w:w="118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1842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4F5E73" w:rsidRPr="00BF26AD" w:rsidRDefault="004F5E73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6909" w:rsidRPr="00BF26AD" w:rsidTr="00E26909">
        <w:trPr>
          <w:trHeight w:val="21"/>
        </w:trPr>
        <w:tc>
          <w:tcPr>
            <w:tcW w:w="944" w:type="dxa"/>
            <w:shd w:val="clear" w:color="auto" w:fill="auto"/>
          </w:tcPr>
          <w:p w:rsidR="00E26909" w:rsidRPr="00BF26AD" w:rsidRDefault="00E26909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10" w:type="dxa"/>
            <w:shd w:val="clear" w:color="auto" w:fill="auto"/>
          </w:tcPr>
          <w:p w:rsidR="00E26909" w:rsidRPr="00BF26AD" w:rsidRDefault="00E26909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Слуховой анализатор</w:t>
            </w:r>
          </w:p>
        </w:tc>
        <w:tc>
          <w:tcPr>
            <w:tcW w:w="1187" w:type="dxa"/>
            <w:shd w:val="clear" w:color="auto" w:fill="auto"/>
          </w:tcPr>
          <w:p w:rsidR="00E26909" w:rsidRPr="00BF26AD" w:rsidRDefault="00E26909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§51   </w:t>
            </w:r>
          </w:p>
        </w:tc>
        <w:tc>
          <w:tcPr>
            <w:tcW w:w="1842" w:type="dxa"/>
            <w:shd w:val="clear" w:color="auto" w:fill="auto"/>
          </w:tcPr>
          <w:p w:rsidR="00E26909" w:rsidRPr="00BF26AD" w:rsidRDefault="00E26909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E26909" w:rsidRPr="00BF26AD" w:rsidRDefault="00E26909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1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Орган равновесия, мышечное и кожное чувство, обонятельный и вкусовой анализаторы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§52  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1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Вклад отечественных учёных в разработку учения о высшей нервной деятельности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1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Врождённые и приобретённые программы поведения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§54   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1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Сон и сновидения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§55   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1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высшей нервной деятельности человека. Речь и сознание. Познавательные процессы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§56   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1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Воля, эмоции, внимание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§57   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9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Роль эндокринной регуляции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§58   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3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Функции желёз внутренней секреции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§59   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3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Размножение. Половая система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§60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3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зародыша и плода. Беременность и роды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§61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3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Наследственные и врождённые заболевания, передаваемые половым путём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§62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3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ребёнка после рождения. Становление личности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§63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3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Интересы, склонности, способности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§64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E34" w:rsidRPr="00BF26AD" w:rsidTr="00957E34">
        <w:trPr>
          <w:trHeight w:val="23"/>
        </w:trPr>
        <w:tc>
          <w:tcPr>
            <w:tcW w:w="944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10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Повторение, обобщение и систематизация материала курса</w:t>
            </w:r>
          </w:p>
        </w:tc>
        <w:tc>
          <w:tcPr>
            <w:tcW w:w="118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AD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57E34" w:rsidRPr="00BF26AD" w:rsidRDefault="00957E34" w:rsidP="00BF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5473C" w:rsidRPr="00BF26AD" w:rsidRDefault="00B5473C" w:rsidP="00BF26AD">
      <w:pPr>
        <w:spacing w:after="0"/>
        <w:rPr>
          <w:sz w:val="16"/>
          <w:szCs w:val="16"/>
        </w:rPr>
      </w:pPr>
    </w:p>
    <w:sectPr w:rsidR="00B5473C" w:rsidRPr="00BF26AD" w:rsidSect="00BF26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05pt" o:bullet="t">
        <v:imagedata r:id="rId1" o:title="clip_image001"/>
      </v:shape>
    </w:pict>
  </w:numPicBullet>
  <w:abstractNum w:abstractNumId="0">
    <w:nsid w:val="0EAE5F9D"/>
    <w:multiLevelType w:val="hybridMultilevel"/>
    <w:tmpl w:val="94FE4E4E"/>
    <w:lvl w:ilvl="0" w:tplc="1AE29D3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EF7592"/>
    <w:multiLevelType w:val="hybridMultilevel"/>
    <w:tmpl w:val="BBDED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26AD"/>
    <w:rsid w:val="003114C8"/>
    <w:rsid w:val="00326B2A"/>
    <w:rsid w:val="003A6DEB"/>
    <w:rsid w:val="003B141E"/>
    <w:rsid w:val="004D1C0F"/>
    <w:rsid w:val="004F5E73"/>
    <w:rsid w:val="00530518"/>
    <w:rsid w:val="0056154D"/>
    <w:rsid w:val="005750B6"/>
    <w:rsid w:val="00576037"/>
    <w:rsid w:val="00584EFE"/>
    <w:rsid w:val="005D3683"/>
    <w:rsid w:val="00740F0B"/>
    <w:rsid w:val="007A5869"/>
    <w:rsid w:val="007B49BB"/>
    <w:rsid w:val="007E7EAA"/>
    <w:rsid w:val="008401C4"/>
    <w:rsid w:val="00843136"/>
    <w:rsid w:val="008957C6"/>
    <w:rsid w:val="00957E34"/>
    <w:rsid w:val="00A43522"/>
    <w:rsid w:val="00A43FCB"/>
    <w:rsid w:val="00A660FB"/>
    <w:rsid w:val="00B5473C"/>
    <w:rsid w:val="00BF26AD"/>
    <w:rsid w:val="00C50067"/>
    <w:rsid w:val="00C82959"/>
    <w:rsid w:val="00CA499E"/>
    <w:rsid w:val="00CF7A39"/>
    <w:rsid w:val="00D26FAD"/>
    <w:rsid w:val="00D70B69"/>
    <w:rsid w:val="00E26909"/>
    <w:rsid w:val="00E72DF2"/>
    <w:rsid w:val="00ED10C7"/>
    <w:rsid w:val="00F13995"/>
    <w:rsid w:val="00FB474A"/>
    <w:rsid w:val="00FC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6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750B6"/>
    <w:pPr>
      <w:ind w:left="720"/>
      <w:contextualSpacing/>
    </w:pPr>
  </w:style>
  <w:style w:type="paragraph" w:styleId="a7">
    <w:name w:val="No Spacing"/>
    <w:uiPriority w:val="1"/>
    <w:qFormat/>
    <w:rsid w:val="00584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9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96F8-23E7-4EC6-BA25-06F605457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10</Pages>
  <Words>2544</Words>
  <Characters>14504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12</cp:revision>
  <cp:lastPrinted>2019-08-27T10:55:00Z</cp:lastPrinted>
  <dcterms:created xsi:type="dcterms:W3CDTF">2018-09-17T18:22:00Z</dcterms:created>
  <dcterms:modified xsi:type="dcterms:W3CDTF">2019-08-27T10:59:00Z</dcterms:modified>
</cp:coreProperties>
</file>